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培训日程</w:t>
      </w:r>
    </w:p>
    <w:tbl>
      <w:tblPr>
        <w:tblStyle w:val="2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482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</w:trPr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ind w:left="-107" w:leftChars="-51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时间</w:t>
            </w:r>
          </w:p>
        </w:tc>
        <w:tc>
          <w:tcPr>
            <w:tcW w:w="6521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内容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师资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="-107" w:lef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8日</w:t>
            </w:r>
          </w:p>
          <w:p>
            <w:pPr>
              <w:widowControl/>
              <w:ind w:left="-107" w:leftChars="-5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GB/T 40982-2021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新型冠状病毒核酸检测试剂盒质量评价要求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刘东来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/>
              <w:jc w:val="righ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GB/T 40983-2021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Ansi="Arial"/>
                <w:color w:val="333333"/>
                <w:sz w:val="22"/>
                <w:szCs w:val="22"/>
              </w:rPr>
              <w:t>新型冠状病毒</w:t>
            </w:r>
            <w:r>
              <w:rPr>
                <w:color w:val="333333"/>
                <w:sz w:val="22"/>
                <w:szCs w:val="22"/>
              </w:rPr>
              <w:t>IgG</w:t>
            </w:r>
            <w:r>
              <w:rPr>
                <w:rFonts w:hAnsi="Arial"/>
                <w:color w:val="333333"/>
                <w:sz w:val="22"/>
                <w:szCs w:val="22"/>
              </w:rPr>
              <w:t>抗体检测试剂盒质量评价要求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石大伟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/>
              <w:jc w:val="righ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GB/T 40984-2021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Ansi="Arial"/>
                <w:color w:val="333333"/>
                <w:sz w:val="22"/>
                <w:szCs w:val="22"/>
              </w:rPr>
              <w:t>新型冠状病毒</w:t>
            </w:r>
            <w:r>
              <w:rPr>
                <w:color w:val="333333"/>
                <w:sz w:val="22"/>
                <w:szCs w:val="22"/>
              </w:rPr>
              <w:t>IgM</w:t>
            </w:r>
            <w:r>
              <w:rPr>
                <w:rFonts w:hAnsi="Arial"/>
                <w:color w:val="333333"/>
                <w:sz w:val="22"/>
                <w:szCs w:val="22"/>
              </w:rPr>
              <w:t>抗体检测试剂盒质量评价要求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石大伟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GB/T 40999-2021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Ansi="Arial"/>
                <w:color w:val="333333"/>
                <w:sz w:val="22"/>
                <w:szCs w:val="22"/>
              </w:rPr>
              <w:t>新型冠状病毒抗体检测试剂盒质量评价要求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石大伟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left="-107" w:leftChars="-51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GB/T 40966-2021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新型冠状病毒抗原检测试剂盒质量评价要求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周海卫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7" w:leftChars="-51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YY/T 1824-2021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EB</w:t>
            </w:r>
            <w:r>
              <w:rPr>
                <w:rFonts w:hAnsi="Arial"/>
                <w:color w:val="333333"/>
                <w:sz w:val="22"/>
                <w:szCs w:val="22"/>
              </w:rPr>
              <w:t>病毒核酸检测试剂盒（荧光</w:t>
            </w:r>
            <w:r>
              <w:rPr>
                <w:color w:val="333333"/>
                <w:sz w:val="22"/>
                <w:szCs w:val="22"/>
              </w:rPr>
              <w:t>PCR</w:t>
            </w:r>
            <w:r>
              <w:rPr>
                <w:rFonts w:hAnsi="Arial"/>
                <w:color w:val="333333"/>
                <w:sz w:val="22"/>
                <w:szCs w:val="22"/>
              </w:rPr>
              <w:t>法）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周海卫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7" w:leftChars="-51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YY/T 1836-2021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rFonts w:hAnsi="Arial"/>
                <w:color w:val="333333"/>
                <w:sz w:val="22"/>
                <w:szCs w:val="22"/>
              </w:rPr>
              <w:t>呼吸道病毒多重核酸检测试剂盒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周海卫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7" w:leftChars="-51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YY/T 1826-2021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B</w:t>
            </w:r>
            <w:r>
              <w:rPr>
                <w:rFonts w:hAnsi="Arial"/>
                <w:color w:val="333333"/>
                <w:sz w:val="22"/>
                <w:szCs w:val="22"/>
              </w:rPr>
              <w:t>群链球菌核酸检测试剂盒（荧光</w:t>
            </w:r>
            <w:r>
              <w:rPr>
                <w:color w:val="333333"/>
                <w:sz w:val="22"/>
                <w:szCs w:val="22"/>
              </w:rPr>
              <w:t>PCR</w:t>
            </w:r>
            <w:r>
              <w:rPr>
                <w:rFonts w:hAnsi="Arial"/>
                <w:color w:val="333333"/>
                <w:sz w:val="22"/>
                <w:szCs w:val="22"/>
              </w:rPr>
              <w:t>法）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沈 舒 </w:t>
            </w:r>
            <w:r>
              <w:rPr>
                <w:rFonts w:hint="eastAsia" w:ascii="宋体" w:hAnsi="宋体" w:cs="宋体"/>
                <w:szCs w:val="21"/>
              </w:rPr>
              <w:t>副研究员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中国食品药品检定研究院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/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5BE1"/>
    <w:rsid w:val="30975BE1"/>
    <w:rsid w:val="5C74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2022-02-18T08:17:00Z</dcterms:created>
  <dc:creator>www</dc:creator>
  <cp:lastModifiedBy>www</cp:lastModifiedBy>
  <dcterms:modified xsi:type="dcterms:W3CDTF">2022-02-18T08:18:54Z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8BDD2EB15CE943E7B42C76F692BB91B7</vt:lpwstr>
  </property>
</Properties>
</file>